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095775F2"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5B51DC">
        <w:rPr>
          <w:b/>
          <w:color w:val="000000"/>
          <w:spacing w:val="6"/>
          <w:szCs w:val="24"/>
        </w:rPr>
        <w:t>40’LIK VAGON 120 ADET SYCS GİYDİRME MALZEMELERİ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54F"/>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78D"/>
    <w:rsid w:val="005B2A82"/>
    <w:rsid w:val="005B386D"/>
    <w:rsid w:val="005B5025"/>
    <w:rsid w:val="005B51DC"/>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6F5C"/>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026"/>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2D1E"/>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71C6"/>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2F4"/>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CA4F9-0F01-42A4-BFF7-14DB95B3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343</Words>
  <Characters>2502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29</cp:revision>
  <cp:lastPrinted>2013-10-03T14:10:00Z</cp:lastPrinted>
  <dcterms:created xsi:type="dcterms:W3CDTF">2023-05-25T06:25:00Z</dcterms:created>
  <dcterms:modified xsi:type="dcterms:W3CDTF">2026-06-11T06:07:00Z</dcterms:modified>
</cp:coreProperties>
</file>